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rPr>
      </w:pPr>
      <w:r>
        <w:rPr>
          <w:rFonts w:hint="eastAsia" w:ascii="黑体" w:hAnsi="黑体" w:eastAsia="黑体" w:cs="黑体"/>
          <w:sz w:val="28"/>
          <w:szCs w:val="28"/>
        </w:rPr>
        <w:t>2020年</w:t>
      </w:r>
      <w:r>
        <w:rPr>
          <w:rFonts w:hint="eastAsia" w:ascii="黑体" w:hAnsi="黑体" w:eastAsia="黑体" w:cs="黑体"/>
          <w:sz w:val="28"/>
          <w:szCs w:val="28"/>
          <w:lang w:eastAsia="zh-CN"/>
        </w:rPr>
        <w:t>省外高校艺术类专业校考杭州师范大学考点</w:t>
      </w:r>
      <w:r>
        <w:rPr>
          <w:rFonts w:hint="eastAsia" w:ascii="黑体" w:hAnsi="黑体" w:eastAsia="黑体" w:cs="黑体"/>
          <w:sz w:val="28"/>
          <w:szCs w:val="28"/>
        </w:rPr>
        <w:t>考生须知</w:t>
      </w:r>
    </w:p>
    <w:p>
      <w:pPr>
        <w:pStyle w:val="2"/>
        <w:ind w:firstLine="480" w:firstLineChars="200"/>
        <w:rPr>
          <w:rFonts w:hint="eastAsia"/>
        </w:rPr>
      </w:pPr>
      <w:r>
        <w:rPr>
          <w:rFonts w:hint="eastAsia" w:ascii="方正楷体简体" w:hAnsi="宋体" w:eastAsia="方正楷体简体" w:cstheme="minorBidi"/>
          <w:kern w:val="2"/>
          <w:sz w:val="24"/>
          <w:szCs w:val="24"/>
          <w:lang w:val="en-US" w:eastAsia="zh-CN" w:bidi="ar-SA"/>
        </w:rPr>
        <w:t>根据浙江省高等学校招生委员会关于2020年浙江省普通高等学校招生考试疫情防控工作的相关要求，现制订考生须知，请各考生遵守！</w:t>
      </w:r>
    </w:p>
    <w:p>
      <w:pPr>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1.考生须提前14天通过支付宝完成本人浙江健康码的申领。</w:t>
      </w:r>
    </w:p>
    <w:p>
      <w:pPr>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2.所有考生须符合健康码为绿码且体温正常、无相关症状（干咳、乏力、咽痛、腹泻等）要求。</w:t>
      </w:r>
    </w:p>
    <w:p>
      <w:pPr>
        <w:rPr>
          <w:rFonts w:ascii="方正楷体简体" w:hAnsi="宋体" w:eastAsia="方正楷体简体"/>
          <w:sz w:val="24"/>
          <w:szCs w:val="24"/>
        </w:rPr>
      </w:pPr>
      <w:r>
        <w:rPr>
          <w:rFonts w:hint="eastAsia" w:ascii="方正楷体简体" w:hAnsi="宋体" w:eastAsia="方正楷体简体" w:cstheme="minorBidi"/>
          <w:kern w:val="2"/>
          <w:sz w:val="24"/>
          <w:szCs w:val="24"/>
          <w:lang w:val="en-US" w:eastAsia="zh-CN" w:bidi="ar-SA"/>
        </w:rPr>
        <w:t>3.考前14天内，</w:t>
      </w:r>
      <w:r>
        <w:rPr>
          <w:rFonts w:ascii="方正楷体简体" w:hAnsi="宋体" w:eastAsia="方正楷体简体"/>
          <w:sz w:val="24"/>
          <w:szCs w:val="24"/>
        </w:rPr>
        <w:t>考生须符合健康码绿码且体温正常、无相关症状（同上）的要求参加考试。如考前14天内有健康码异常、体温异常（≥37.3℃）、有相关症状（干咳、乏力、咽痛、腹泻等）之一者</w:t>
      </w:r>
      <w:r>
        <w:rPr>
          <w:rFonts w:hint="eastAsia" w:ascii="方正楷体简体" w:hAnsi="宋体" w:eastAsia="方正楷体简体"/>
          <w:sz w:val="24"/>
          <w:szCs w:val="24"/>
        </w:rPr>
        <w:t>，在校考生向所在学校报告，社会考生向当地教育考试机构及时</w:t>
      </w:r>
      <w:r>
        <w:rPr>
          <w:rFonts w:ascii="方正楷体简体" w:hAnsi="宋体" w:eastAsia="方正楷体简体"/>
          <w:sz w:val="24"/>
          <w:szCs w:val="24"/>
        </w:rPr>
        <w:t>报告，</w:t>
      </w:r>
      <w:r>
        <w:rPr>
          <w:rFonts w:hint="eastAsia" w:ascii="方正楷体简体" w:hAnsi="宋体" w:eastAsia="方正楷体简体"/>
          <w:sz w:val="24"/>
          <w:szCs w:val="24"/>
          <w:lang w:eastAsia="zh-CN"/>
        </w:rPr>
        <w:t>须在考前</w:t>
      </w:r>
      <w:r>
        <w:rPr>
          <w:rFonts w:hint="eastAsia" w:ascii="方正楷体简体" w:hAnsi="宋体" w:eastAsia="方正楷体简体"/>
          <w:sz w:val="24"/>
          <w:szCs w:val="24"/>
          <w:lang w:val="en-US" w:eastAsia="zh-CN"/>
        </w:rPr>
        <w:t>7天内由医院发热门诊确定核酸检测</w:t>
      </w:r>
      <w:r>
        <w:rPr>
          <w:rFonts w:hint="eastAsia" w:ascii="方正楷体简体" w:hAnsi="宋体" w:eastAsia="方正楷体简体"/>
          <w:sz w:val="24"/>
          <w:szCs w:val="24"/>
        </w:rPr>
        <w:t>，</w:t>
      </w:r>
      <w:r>
        <w:rPr>
          <w:rFonts w:hint="eastAsia" w:ascii="方正楷体简体" w:hAnsi="宋体" w:eastAsia="方正楷体简体"/>
          <w:sz w:val="24"/>
          <w:szCs w:val="24"/>
          <w:lang w:val="en-US" w:eastAsia="zh-CN"/>
        </w:rPr>
        <w:t>同时向设点招生院校（南京艺术学院招生办公室：025-83498055）和杭州师范大学考点（杭州师范大学招生办公室：0571-28865193）报告相关情况。考试当天</w:t>
      </w:r>
      <w:r>
        <w:rPr>
          <w:rFonts w:hint="eastAsia" w:ascii="方正楷体简体" w:hAnsi="宋体" w:eastAsia="方正楷体简体"/>
          <w:sz w:val="24"/>
          <w:szCs w:val="24"/>
        </w:rPr>
        <w:t>凭</w:t>
      </w:r>
      <w:r>
        <w:rPr>
          <w:rFonts w:hint="eastAsia" w:ascii="方正楷体简体" w:hAnsi="宋体" w:eastAsia="方正楷体简体"/>
          <w:sz w:val="24"/>
          <w:szCs w:val="24"/>
          <w:lang w:val="en-US" w:eastAsia="zh-CN"/>
        </w:rPr>
        <w:t>核酸检测阴性报告，由现场医务人员确认后</w:t>
      </w:r>
      <w:r>
        <w:rPr>
          <w:rFonts w:hint="eastAsia" w:ascii="方正楷体简体" w:hAnsi="宋体" w:eastAsia="方正楷体简体"/>
          <w:sz w:val="24"/>
          <w:szCs w:val="24"/>
        </w:rPr>
        <w:t>方可</w:t>
      </w:r>
      <w:r>
        <w:rPr>
          <w:rFonts w:ascii="方正楷体简体" w:hAnsi="宋体" w:eastAsia="方正楷体简体"/>
          <w:sz w:val="24"/>
          <w:szCs w:val="24"/>
        </w:rPr>
        <w:t>参加考试</w:t>
      </w:r>
      <w:r>
        <w:rPr>
          <w:rFonts w:hint="eastAsia" w:ascii="方正楷体简体" w:hAnsi="宋体" w:eastAsia="方正楷体简体"/>
          <w:sz w:val="24"/>
          <w:szCs w:val="24"/>
        </w:rPr>
        <w:t>。</w:t>
      </w:r>
      <w:r>
        <w:rPr>
          <w:rFonts w:ascii="方正楷体简体" w:hAnsi="宋体" w:eastAsia="方正楷体简体"/>
          <w:sz w:val="24"/>
          <w:szCs w:val="24"/>
        </w:rPr>
        <w:t>如为既往感染者（确诊病例或无症状感染者）、感染者的密切接触者或近2周有流行病学史（到过高风险地区或近距离接触过来自高风险地区人群）者，除提供核酸检测阴性报告外，还需提供肺部影像学检查无异常的报告。</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4.携带材料：身份证原件、准考证及《2020年省外高校艺术类专业校考杭州师范大学考点</w:t>
      </w:r>
      <w:r>
        <w:rPr>
          <w:rFonts w:ascii="方正楷体简体" w:hAnsi="宋体" w:eastAsia="方正楷体简体"/>
          <w:sz w:val="24"/>
          <w:szCs w:val="24"/>
        </w:rPr>
        <w:t>考生健康状况报告表</w:t>
      </w:r>
      <w:r>
        <w:rPr>
          <w:rFonts w:hint="eastAsia" w:ascii="方正楷体简体" w:hAnsi="宋体" w:eastAsia="方正楷体简体" w:cstheme="minorBidi"/>
          <w:kern w:val="2"/>
          <w:sz w:val="24"/>
          <w:szCs w:val="24"/>
          <w:lang w:val="en-US" w:eastAsia="zh-CN" w:bidi="ar-SA"/>
        </w:rPr>
        <w:t>》（见附件）。</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5.考生仔细阅读准考证上的入校时间和考试时间，凭身份证原件、准考证及《2020年省外高校艺术类专业校考杭州师范大学考点</w:t>
      </w:r>
      <w:r>
        <w:rPr>
          <w:rFonts w:ascii="方正楷体简体" w:hAnsi="宋体" w:eastAsia="方正楷体简体"/>
          <w:sz w:val="24"/>
          <w:szCs w:val="24"/>
        </w:rPr>
        <w:t>考生健康状况报告表</w:t>
      </w:r>
      <w:r>
        <w:rPr>
          <w:rFonts w:hint="eastAsia" w:ascii="方正楷体简体" w:hAnsi="宋体" w:eastAsia="方正楷体简体" w:cstheme="minorBidi"/>
          <w:kern w:val="2"/>
          <w:sz w:val="24"/>
          <w:szCs w:val="24"/>
          <w:lang w:val="en-US" w:eastAsia="zh-CN" w:bidi="ar-SA"/>
        </w:rPr>
        <w:t>》，在规定时间内进入校园。</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6.考生入校前需接受体温检测。若入校时出现健康码异常、体温异常等异常状况，由现场医务人员进行诊查，并服从考务人员安排，到发热隔离考场考试。若考试期间出现体温异常等突发情况的考生，请及时报告并配合应急处置。有异常情况人员在核酸检测结果确定前需全程佩戴口罩。</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7.考场配有金属探测仪、屏蔽仪等，考生不得携带手机、平板电脑等通讯工具及考试规定以外的物品进入考场。</w:t>
      </w:r>
    </w:p>
    <w:p>
      <w:pPr>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8.考生入校和进入考场时应保持人员间距，间隔1米以上，不扎堆聚集聊天。入考场时统一进行手消处理，考试结束有序退出考场。</w:t>
      </w:r>
    </w:p>
    <w:p>
      <w:pPr>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9.考生应高度重视交通、住宿、饮食安全和自我防疫保护。赴考出行时提前准备好口罩（一次性使用医用口罩或医用外科口罩）、手套、纸巾、速干手消毒剂等防护物资。自觉服从我校疫情防控工作规定和要求。根据疫情防控要求，为确保考生安全，考生从仓前校区南2门进出，除考生及考务人员外的其他人员均不得进入我校。学校不提供停车服务，</w:t>
      </w:r>
      <w:bookmarkStart w:id="0" w:name="OLE_LINK1"/>
      <w:r>
        <w:rPr>
          <w:rFonts w:hint="eastAsia" w:ascii="方正楷体简体" w:hAnsi="宋体" w:eastAsia="方正楷体简体" w:cstheme="minorBidi"/>
          <w:kern w:val="2"/>
          <w:sz w:val="24"/>
          <w:szCs w:val="24"/>
          <w:lang w:val="en-US" w:eastAsia="zh-CN" w:bidi="ar-SA"/>
        </w:rPr>
        <w:t>自驾车在南2门即停即走，车辆可停放至学校周边的社会停车场或在学校东面聚橙路单侧有序停放。</w:t>
      </w:r>
      <w:bookmarkEnd w:id="0"/>
      <w:r>
        <w:rPr>
          <w:rFonts w:hint="eastAsia" w:ascii="方正楷体简体" w:hAnsi="宋体" w:eastAsia="方正楷体简体" w:cstheme="minorBidi"/>
          <w:kern w:val="2"/>
          <w:sz w:val="24"/>
          <w:szCs w:val="24"/>
          <w:lang w:val="en-US" w:eastAsia="zh-CN" w:bidi="ar-SA"/>
        </w:rPr>
        <w:t>考生进入校区后，建议在所有考试科目结束后有序离校。学校提供中餐供应，考生可使用支付宝到指定餐厅有序就餐。</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10.考生要养成和保持良好的生活习惯，规律作息，合理饮食，适度锻炼，提升免疫力。备考期间做好防护，在考前14天尽量不出省，不去人口密集的公共场所，少串门，少扎堆。</w:t>
      </w:r>
      <w:r>
        <w:rPr>
          <w:rFonts w:hint="eastAsia" w:ascii="方正楷体简体" w:hAnsi="宋体" w:eastAsia="方正楷体简体"/>
          <w:sz w:val="24"/>
          <w:szCs w:val="24"/>
          <w:lang w:eastAsia="zh-CN"/>
        </w:rPr>
        <w:t>考生在考前</w:t>
      </w:r>
      <w:r>
        <w:rPr>
          <w:rFonts w:hint="eastAsia" w:ascii="方正楷体简体" w:hAnsi="宋体" w:eastAsia="方正楷体简体"/>
          <w:sz w:val="24"/>
          <w:szCs w:val="24"/>
          <w:lang w:val="en-US" w:eastAsia="zh-CN"/>
        </w:rPr>
        <w:t>14天内</w:t>
      </w:r>
      <w:r>
        <w:rPr>
          <w:rFonts w:hint="eastAsia" w:ascii="方正楷体简体" w:hAnsi="宋体" w:eastAsia="方正楷体简体" w:cstheme="minorBidi"/>
          <w:kern w:val="2"/>
          <w:sz w:val="24"/>
          <w:szCs w:val="24"/>
          <w:lang w:val="en-US" w:eastAsia="zh-CN" w:bidi="ar-SA"/>
        </w:rPr>
        <w:t>有出省情况的，需在考前7天内进行核酸检测，凭核酸检测阴性报告方可参加考试。</w:t>
      </w:r>
    </w:p>
    <w:p>
      <w:pPr>
        <w:pStyle w:val="2"/>
        <w:rPr>
          <w:rFonts w:hint="eastAsia" w:ascii="方正楷体简体" w:hAnsi="宋体" w:eastAsia="方正楷体简体" w:cstheme="minorBidi"/>
          <w:kern w:val="2"/>
          <w:sz w:val="24"/>
          <w:szCs w:val="24"/>
          <w:lang w:val="en-US" w:eastAsia="zh-CN" w:bidi="ar-SA"/>
        </w:rPr>
      </w:pPr>
      <w:r>
        <w:rPr>
          <w:rFonts w:hint="eastAsia" w:ascii="方正楷体简体" w:hAnsi="宋体" w:eastAsia="方正楷体简体" w:cstheme="minorBidi"/>
          <w:kern w:val="2"/>
          <w:sz w:val="24"/>
          <w:szCs w:val="24"/>
          <w:lang w:val="en-US" w:eastAsia="zh-CN" w:bidi="ar-SA"/>
        </w:rPr>
        <w:t>附件：</w:t>
      </w: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2020年</w:t>
      </w:r>
      <w:r>
        <w:rPr>
          <w:rFonts w:hint="eastAsia" w:ascii="黑体" w:hAnsi="黑体" w:eastAsia="黑体" w:cs="黑体"/>
          <w:sz w:val="28"/>
          <w:szCs w:val="28"/>
          <w:lang w:eastAsia="zh-CN"/>
        </w:rPr>
        <w:t>省外高校艺术类专业校考杭州师范大学考点</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lang w:val="en-US" w:eastAsia="zh-CN"/>
        </w:rPr>
      </w:pPr>
      <w:r>
        <w:rPr>
          <w:rFonts w:hint="eastAsia" w:ascii="黑体" w:hAnsi="黑体" w:eastAsia="黑体" w:cs="黑体"/>
          <w:sz w:val="28"/>
          <w:szCs w:val="28"/>
        </w:rPr>
        <w:t>考生健康状况报告表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344"/>
        <w:gridCol w:w="150"/>
        <w:gridCol w:w="1438"/>
        <w:gridCol w:w="3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488" w:type="dxa"/>
            <w:noWrap w:val="0"/>
            <w:vAlign w:val="center"/>
          </w:tcPr>
          <w:p>
            <w:pPr>
              <w:rPr>
                <w:rFonts w:ascii="Times New Roman" w:hAnsi="Times New Roman" w:eastAsia="仿宋"/>
                <w:szCs w:val="21"/>
              </w:rPr>
            </w:pPr>
            <w:r>
              <w:rPr>
                <w:rFonts w:hint="default" w:ascii="Times New Roman" w:hAnsi="Times New Roman" w:eastAsia="仿宋"/>
                <w:szCs w:val="21"/>
              </w:rPr>
              <w:t>考生姓名</w:t>
            </w:r>
          </w:p>
        </w:tc>
        <w:tc>
          <w:tcPr>
            <w:tcW w:w="1494" w:type="dxa"/>
            <w:gridSpan w:val="2"/>
            <w:noWrap w:val="0"/>
            <w:vAlign w:val="center"/>
          </w:tcPr>
          <w:p>
            <w:pPr>
              <w:rPr>
                <w:rFonts w:ascii="Times New Roman" w:hAnsi="Times New Roman" w:eastAsia="仿宋"/>
                <w:szCs w:val="21"/>
              </w:rPr>
            </w:pPr>
          </w:p>
        </w:tc>
        <w:tc>
          <w:tcPr>
            <w:tcW w:w="1438" w:type="dxa"/>
            <w:noWrap w:val="0"/>
            <w:vAlign w:val="center"/>
          </w:tcPr>
          <w:p>
            <w:pPr>
              <w:rPr>
                <w:rFonts w:ascii="Times New Roman" w:hAnsi="Times New Roman" w:eastAsia="仿宋"/>
                <w:szCs w:val="21"/>
              </w:rPr>
            </w:pPr>
            <w:r>
              <w:rPr>
                <w:rFonts w:hint="default" w:ascii="Times New Roman" w:hAnsi="Times New Roman" w:eastAsia="仿宋"/>
                <w:szCs w:val="21"/>
              </w:rPr>
              <w:t>联系电话</w:t>
            </w:r>
          </w:p>
        </w:tc>
        <w:tc>
          <w:tcPr>
            <w:tcW w:w="3102" w:type="dxa"/>
            <w:noWrap w:val="0"/>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488" w:type="dxa"/>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报考院校</w:t>
            </w:r>
          </w:p>
        </w:tc>
        <w:tc>
          <w:tcPr>
            <w:tcW w:w="1494" w:type="dxa"/>
            <w:gridSpan w:val="2"/>
            <w:noWrap w:val="0"/>
            <w:vAlign w:val="center"/>
          </w:tcPr>
          <w:p>
            <w:pPr>
              <w:rPr>
                <w:rFonts w:ascii="Times New Roman" w:hAnsi="Times New Roman" w:eastAsia="仿宋"/>
                <w:szCs w:val="21"/>
              </w:rPr>
            </w:pPr>
          </w:p>
        </w:tc>
        <w:tc>
          <w:tcPr>
            <w:tcW w:w="1438" w:type="dxa"/>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身份证号</w:t>
            </w:r>
          </w:p>
        </w:tc>
        <w:tc>
          <w:tcPr>
            <w:tcW w:w="3102" w:type="dxa"/>
            <w:noWrap w:val="0"/>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488" w:type="dxa"/>
            <w:noWrap w:val="0"/>
            <w:vAlign w:val="center"/>
          </w:tcPr>
          <w:p>
            <w:pPr>
              <w:rPr>
                <w:rFonts w:ascii="Times New Roman" w:hAnsi="Times New Roman" w:eastAsia="仿宋"/>
                <w:szCs w:val="21"/>
              </w:rPr>
            </w:pPr>
            <w:r>
              <w:rPr>
                <w:rFonts w:hint="default" w:ascii="Times New Roman" w:hAnsi="Times New Roman" w:eastAsia="仿宋"/>
                <w:szCs w:val="21"/>
              </w:rPr>
              <w:t>现就读学校</w:t>
            </w:r>
          </w:p>
        </w:tc>
        <w:tc>
          <w:tcPr>
            <w:tcW w:w="6034" w:type="dxa"/>
            <w:gridSpan w:val="4"/>
            <w:noWrap w:val="0"/>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88" w:type="dxa"/>
            <w:vMerge w:val="restart"/>
            <w:noWrap w:val="0"/>
            <w:vAlign w:val="center"/>
          </w:tcPr>
          <w:p>
            <w:pPr>
              <w:rPr>
                <w:rFonts w:hint="eastAsia" w:ascii="Times New Roman" w:hAnsi="Times New Roman" w:eastAsia="仿宋"/>
                <w:szCs w:val="21"/>
                <w:lang w:eastAsia="zh-CN"/>
              </w:rPr>
            </w:pPr>
            <w:r>
              <w:rPr>
                <w:rFonts w:hint="default" w:ascii="Times New Roman" w:hAnsi="Times New Roman" w:eastAsia="仿宋"/>
                <w:szCs w:val="21"/>
              </w:rPr>
              <w:t>赴考时实际乘坐的交通工具</w:t>
            </w:r>
          </w:p>
        </w:tc>
        <w:tc>
          <w:tcPr>
            <w:tcW w:w="6034" w:type="dxa"/>
            <w:gridSpan w:val="4"/>
            <w:noWrap w:val="0"/>
            <w:vAlign w:val="center"/>
          </w:tcPr>
          <w:p>
            <w:pPr>
              <w:rPr>
                <w:rFonts w:hint="default" w:ascii="Times New Roman" w:hAnsi="Times New Roman" w:eastAsia="仿宋"/>
                <w:szCs w:val="21"/>
                <w:lang w:val="en-US" w:eastAsia="zh-CN"/>
              </w:rPr>
            </w:pPr>
            <w:r>
              <w:rPr>
                <w:rFonts w:hint="eastAsia" w:ascii="Times New Roman" w:hAnsi="Times New Roman" w:eastAsia="仿宋"/>
                <w:szCs w:val="21"/>
                <w:lang w:eastAsia="zh-CN"/>
              </w:rPr>
              <w:t>□自驾</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□高铁火车</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□长途客运</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□学校派车</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2488" w:type="dxa"/>
            <w:vMerge w:val="continue"/>
            <w:noWrap w:val="0"/>
            <w:vAlign w:val="center"/>
          </w:tcPr>
          <w:p>
            <w:pPr>
              <w:rPr>
                <w:rFonts w:hint="default" w:ascii="Times New Roman" w:hAnsi="Times New Roman" w:eastAsia="仿宋"/>
                <w:szCs w:val="21"/>
              </w:rPr>
            </w:pPr>
          </w:p>
        </w:tc>
        <w:tc>
          <w:tcPr>
            <w:tcW w:w="2932" w:type="dxa"/>
            <w:gridSpan w:val="3"/>
            <w:noWrap w:val="0"/>
            <w:vAlign w:val="center"/>
          </w:tcPr>
          <w:p>
            <w:pPr>
              <w:rPr>
                <w:rFonts w:hint="default" w:ascii="Times New Roman" w:hAnsi="Times New Roman" w:eastAsia="仿宋"/>
                <w:szCs w:val="21"/>
                <w:lang w:val="en-US"/>
              </w:rPr>
            </w:pPr>
            <w:r>
              <w:rPr>
                <w:rFonts w:hint="eastAsia" w:ascii="Times New Roman" w:hAnsi="Times New Roman" w:eastAsia="仿宋"/>
                <w:szCs w:val="21"/>
                <w:lang w:eastAsia="zh-CN"/>
              </w:rPr>
              <w:t>□车牌号</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□车次及日期</w:t>
            </w:r>
          </w:p>
        </w:tc>
        <w:tc>
          <w:tcPr>
            <w:tcW w:w="3102" w:type="dxa"/>
            <w:noWrap w:val="0"/>
            <w:vAlign w:val="center"/>
          </w:tcPr>
          <w:p>
            <w:pPr>
              <w:rPr>
                <w:rFonts w:hint="eastAsia" w:ascii="Times New Roman" w:hAnsi="Times New Roman" w:eastAsia="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488" w:type="dxa"/>
            <w:vMerge w:val="restart"/>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考试当天随行人员情况</w:t>
            </w:r>
          </w:p>
        </w:tc>
        <w:tc>
          <w:tcPr>
            <w:tcW w:w="2932" w:type="dxa"/>
            <w:gridSpan w:val="3"/>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姓名</w:t>
            </w:r>
          </w:p>
        </w:tc>
        <w:tc>
          <w:tcPr>
            <w:tcW w:w="3102" w:type="dxa"/>
            <w:noWrap w:val="0"/>
            <w:vAlign w:val="center"/>
          </w:tcPr>
          <w:p>
            <w:pPr>
              <w:rPr>
                <w:rFonts w:hint="eastAsia" w:ascii="Times New Roman" w:hAnsi="Times New Roman" w:eastAsia="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488" w:type="dxa"/>
            <w:vMerge w:val="continue"/>
            <w:noWrap w:val="0"/>
            <w:vAlign w:val="center"/>
          </w:tcPr>
          <w:p>
            <w:pPr>
              <w:rPr>
                <w:rFonts w:hint="eastAsia" w:ascii="Times New Roman" w:hAnsi="Times New Roman" w:eastAsia="仿宋"/>
                <w:szCs w:val="21"/>
                <w:lang w:eastAsia="zh-CN"/>
              </w:rPr>
            </w:pPr>
          </w:p>
        </w:tc>
        <w:tc>
          <w:tcPr>
            <w:tcW w:w="2932" w:type="dxa"/>
            <w:gridSpan w:val="3"/>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身份证号</w:t>
            </w:r>
          </w:p>
        </w:tc>
        <w:tc>
          <w:tcPr>
            <w:tcW w:w="3102" w:type="dxa"/>
            <w:noWrap w:val="0"/>
            <w:vAlign w:val="center"/>
          </w:tcPr>
          <w:p>
            <w:pPr>
              <w:rPr>
                <w:rFonts w:hint="eastAsia" w:ascii="Times New Roman" w:hAnsi="Times New Roman" w:eastAsia="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2488" w:type="dxa"/>
            <w:vMerge w:val="continue"/>
            <w:noWrap w:val="0"/>
            <w:vAlign w:val="center"/>
          </w:tcPr>
          <w:p>
            <w:pPr>
              <w:rPr>
                <w:rFonts w:hint="eastAsia" w:ascii="Times New Roman" w:hAnsi="Times New Roman" w:eastAsia="仿宋"/>
                <w:szCs w:val="21"/>
                <w:lang w:eastAsia="zh-CN"/>
              </w:rPr>
            </w:pPr>
          </w:p>
        </w:tc>
        <w:tc>
          <w:tcPr>
            <w:tcW w:w="2932" w:type="dxa"/>
            <w:gridSpan w:val="3"/>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联系电话</w:t>
            </w:r>
          </w:p>
        </w:tc>
        <w:tc>
          <w:tcPr>
            <w:tcW w:w="3102" w:type="dxa"/>
            <w:noWrap w:val="0"/>
            <w:vAlign w:val="center"/>
          </w:tcPr>
          <w:p>
            <w:pPr>
              <w:rPr>
                <w:rFonts w:hint="eastAsia" w:ascii="Times New Roman" w:hAnsi="Times New Roman" w:eastAsia="仿宋"/>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488" w:type="dxa"/>
            <w:vMerge w:val="continue"/>
            <w:noWrap w:val="0"/>
            <w:vAlign w:val="center"/>
          </w:tcPr>
          <w:p>
            <w:pPr>
              <w:rPr>
                <w:rFonts w:hint="eastAsia" w:ascii="Times New Roman" w:hAnsi="Times New Roman" w:eastAsia="仿宋"/>
                <w:szCs w:val="21"/>
                <w:lang w:eastAsia="zh-CN"/>
              </w:rPr>
            </w:pPr>
          </w:p>
        </w:tc>
        <w:tc>
          <w:tcPr>
            <w:tcW w:w="2932" w:type="dxa"/>
            <w:gridSpan w:val="3"/>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健康码</w:t>
            </w:r>
          </w:p>
        </w:tc>
        <w:tc>
          <w:tcPr>
            <w:tcW w:w="3102" w:type="dxa"/>
            <w:noWrap w:val="0"/>
            <w:vAlign w:val="center"/>
          </w:tcPr>
          <w:p>
            <w:pPr>
              <w:rPr>
                <w:rFonts w:hint="default" w:ascii="Times New Roman" w:hAnsi="Times New Roman" w:eastAsia="仿宋"/>
                <w:szCs w:val="21"/>
                <w:lang w:val="en-US" w:eastAsia="zh-CN"/>
              </w:rPr>
            </w:pPr>
            <w:r>
              <w:rPr>
                <w:rFonts w:hint="eastAsia" w:ascii="Times New Roman" w:hAnsi="Times New Roman" w:eastAsia="仿宋"/>
                <w:szCs w:val="21"/>
                <w:lang w:eastAsia="zh-CN"/>
              </w:rPr>
              <w:t>□绿码</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□黄码</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vMerge w:val="continue"/>
            <w:noWrap w:val="0"/>
            <w:vAlign w:val="center"/>
          </w:tcPr>
          <w:p>
            <w:pPr>
              <w:rPr>
                <w:rFonts w:hint="eastAsia" w:ascii="Times New Roman" w:hAnsi="Times New Roman" w:eastAsia="仿宋"/>
                <w:szCs w:val="21"/>
                <w:lang w:eastAsia="zh-CN"/>
              </w:rPr>
            </w:pPr>
          </w:p>
        </w:tc>
        <w:tc>
          <w:tcPr>
            <w:tcW w:w="2932" w:type="dxa"/>
            <w:gridSpan w:val="3"/>
            <w:noWrap w:val="0"/>
            <w:vAlign w:val="center"/>
          </w:tcPr>
          <w:p>
            <w:pPr>
              <w:rPr>
                <w:rFonts w:hint="eastAsia" w:ascii="Times New Roman" w:hAnsi="Times New Roman" w:eastAsia="仿宋"/>
                <w:szCs w:val="21"/>
                <w:lang w:eastAsia="zh-CN"/>
              </w:rPr>
            </w:pPr>
            <w:r>
              <w:rPr>
                <w:rFonts w:hint="eastAsia" w:ascii="Times New Roman" w:hAnsi="Times New Roman" w:eastAsia="仿宋"/>
                <w:szCs w:val="21"/>
                <w:lang w:eastAsia="zh-CN"/>
              </w:rPr>
              <w:t>健康状况</w:t>
            </w:r>
          </w:p>
        </w:tc>
        <w:tc>
          <w:tcPr>
            <w:tcW w:w="3102" w:type="dxa"/>
            <w:noWrap w:val="0"/>
            <w:vAlign w:val="center"/>
          </w:tcPr>
          <w:p>
            <w:pPr>
              <w:rPr>
                <w:rFonts w:hint="default" w:ascii="Times New Roman" w:hAnsi="Times New Roman" w:eastAsia="仿宋"/>
                <w:szCs w:val="21"/>
                <w:lang w:val="en-US" w:eastAsia="zh-CN"/>
              </w:rPr>
            </w:pPr>
            <w:r>
              <w:rPr>
                <w:rFonts w:hint="eastAsia" w:ascii="Times New Roman" w:hAnsi="Times New Roman" w:eastAsia="仿宋"/>
                <w:szCs w:val="21"/>
                <w:lang w:eastAsia="zh-CN"/>
              </w:rPr>
              <w:t>□健康</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□发热</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□干咳</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□乏力</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□咽痛</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□腹泻</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t>□其他症状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2" w:type="dxa"/>
            <w:gridSpan w:val="5"/>
            <w:noWrap w:val="0"/>
            <w:vAlign w:val="center"/>
          </w:tcPr>
          <w:p>
            <w:pPr>
              <w:rPr>
                <w:rFonts w:hint="eastAsia" w:ascii="Times New Roman" w:hAnsi="Times New Roman" w:eastAsia="仿宋"/>
                <w:b/>
                <w:szCs w:val="21"/>
                <w:lang w:eastAsia="zh-CN"/>
              </w:rPr>
            </w:pPr>
            <w:r>
              <w:rPr>
                <w:rFonts w:hint="default" w:ascii="Times New Roman" w:hAnsi="Times New Roman" w:eastAsia="仿宋"/>
                <w:b/>
                <w:szCs w:val="21"/>
              </w:rPr>
              <w:t>请考生提供</w:t>
            </w:r>
            <w:r>
              <w:rPr>
                <w:rFonts w:hint="eastAsia" w:ascii="Times New Roman" w:hAnsi="Times New Roman" w:eastAsia="仿宋"/>
                <w:b/>
                <w:szCs w:val="21"/>
                <w:lang w:val="en-US" w:eastAsia="zh-CN"/>
              </w:rPr>
              <w:t>考前14天</w:t>
            </w:r>
            <w:r>
              <w:rPr>
                <w:rFonts w:ascii="Times New Roman" w:hAnsi="Times New Roman" w:eastAsia="仿宋"/>
                <w:b/>
                <w:szCs w:val="21"/>
              </w:rPr>
              <w:t>本人身体健康状况，认真如实填写下列信息，并于</w:t>
            </w:r>
            <w:r>
              <w:rPr>
                <w:rFonts w:hint="eastAsia" w:ascii="Times New Roman" w:hAnsi="Times New Roman" w:eastAsia="仿宋"/>
                <w:b/>
                <w:szCs w:val="21"/>
                <w:lang w:eastAsia="zh-CN"/>
              </w:rPr>
              <w:t>考试当天</w:t>
            </w:r>
            <w:r>
              <w:rPr>
                <w:rFonts w:ascii="Times New Roman" w:hAnsi="Times New Roman" w:eastAsia="仿宋"/>
                <w:b/>
                <w:szCs w:val="21"/>
              </w:rPr>
              <w:t>到考点提交本表。</w:t>
            </w:r>
            <w:r>
              <w:rPr>
                <w:rFonts w:hint="eastAsia" w:ascii="Times New Roman" w:hAnsi="Times New Roman" w:eastAsia="仿宋"/>
                <w:b/>
                <w:szCs w:val="21"/>
                <w:lang w:eastAsia="zh-CN"/>
              </w:rPr>
              <w:t>随行人员不得入校，学校不提供停车服务，自驾车请在校门口即停即走，</w:t>
            </w:r>
            <w:r>
              <w:rPr>
                <w:rFonts w:hint="eastAsia" w:ascii="Times New Roman" w:hAnsi="Times New Roman" w:eastAsia="仿宋"/>
                <w:b/>
                <w:szCs w:val="21"/>
                <w:lang w:val="en-US" w:eastAsia="zh-CN"/>
              </w:rPr>
              <w:t>自驾车在南2门即停即走，车辆可停放至学校周边的社会停车场或在学校东面聚橙路单侧有序停放。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noWrap w:val="0"/>
            <w:vAlign w:val="center"/>
          </w:tcPr>
          <w:p>
            <w:pPr>
              <w:rPr>
                <w:rFonts w:hint="default" w:ascii="Times New Roman" w:hAnsi="Times New Roman" w:eastAsia="仿宋" w:cstheme="minorBidi"/>
                <w:b/>
                <w:kern w:val="2"/>
                <w:sz w:val="21"/>
                <w:szCs w:val="21"/>
                <w:lang w:val="en-US" w:eastAsia="zh-CN" w:bidi="ar-SA"/>
              </w:rPr>
            </w:pPr>
            <w:r>
              <w:rPr>
                <w:rFonts w:hint="default" w:ascii="Times New Roman" w:hAnsi="Times New Roman" w:eastAsia="仿宋"/>
                <w:sz w:val="19"/>
                <w:szCs w:val="21"/>
              </w:rPr>
              <w:t>考前两周本人</w:t>
            </w:r>
            <w:r>
              <w:rPr>
                <w:rFonts w:hint="eastAsia" w:ascii="Times New Roman" w:hAnsi="Times New Roman" w:eastAsia="仿宋"/>
                <w:sz w:val="19"/>
                <w:szCs w:val="21"/>
                <w:lang w:eastAsia="zh-CN"/>
              </w:rPr>
              <w:t>是否有出省经历</w:t>
            </w:r>
          </w:p>
        </w:tc>
        <w:tc>
          <w:tcPr>
            <w:tcW w:w="1344" w:type="dxa"/>
            <w:noWrap w:val="0"/>
            <w:vAlign w:val="center"/>
          </w:tcPr>
          <w:p>
            <w:pPr>
              <w:rPr>
                <w:rFonts w:hint="default" w:ascii="Times New Roman" w:hAnsi="Times New Roman" w:eastAsia="仿宋" w:cstheme="minorBidi"/>
                <w:kern w:val="2"/>
                <w:sz w:val="19"/>
                <w:szCs w:val="21"/>
                <w:lang w:val="en-US" w:eastAsia="zh-CN" w:bidi="ar-SA"/>
              </w:rPr>
            </w:pPr>
            <w:r>
              <w:rPr>
                <w:rFonts w:hint="eastAsia" w:ascii="Times New Roman" w:hAnsi="Times New Roman" w:eastAsia="仿宋"/>
                <w:szCs w:val="21"/>
                <w:lang w:eastAsia="zh-CN"/>
              </w:rPr>
              <w:sym w:font="Wingdings 2" w:char="00A3"/>
            </w:r>
            <w:r>
              <w:rPr>
                <w:rFonts w:ascii="Times New Roman" w:hAnsi="Times New Roman" w:eastAsia="仿宋"/>
                <w:szCs w:val="21"/>
              </w:rPr>
              <w:t xml:space="preserve">有  </w:t>
            </w:r>
            <w:r>
              <w:rPr>
                <w:rFonts w:hint="eastAsia" w:ascii="Times New Roman" w:hAnsi="Times New Roman" w:eastAsia="仿宋"/>
                <w:szCs w:val="21"/>
                <w:lang w:eastAsia="zh-CN"/>
              </w:rPr>
              <w:sym w:font="Wingdings 2" w:char="00A3"/>
            </w:r>
            <w:r>
              <w:rPr>
                <w:rFonts w:hint="default" w:ascii="Times New Roman" w:hAnsi="Times New Roman" w:eastAsia="仿宋"/>
                <w:szCs w:val="21"/>
              </w:rPr>
              <w:t>无</w:t>
            </w:r>
          </w:p>
        </w:tc>
        <w:tc>
          <w:tcPr>
            <w:tcW w:w="1588" w:type="dxa"/>
            <w:gridSpan w:val="2"/>
            <w:noWrap w:val="0"/>
            <w:vAlign w:val="center"/>
          </w:tcPr>
          <w:p>
            <w:pPr>
              <w:rPr>
                <w:rFonts w:hint="default" w:ascii="Times New Roman" w:hAnsi="Times New Roman" w:eastAsia="仿宋" w:cstheme="minorBidi"/>
                <w:kern w:val="2"/>
                <w:sz w:val="21"/>
                <w:szCs w:val="21"/>
                <w:lang w:val="en-US" w:eastAsia="zh-CN" w:bidi="ar-SA"/>
              </w:rPr>
            </w:pPr>
            <w:r>
              <w:rPr>
                <w:rFonts w:hint="eastAsia" w:ascii="Times New Roman" w:hAnsi="Times New Roman" w:eastAsia="仿宋"/>
                <w:szCs w:val="21"/>
                <w:lang w:eastAsia="zh-CN"/>
              </w:rPr>
              <w:t>如有，出省原因及出省地区</w:t>
            </w:r>
          </w:p>
        </w:tc>
        <w:tc>
          <w:tcPr>
            <w:tcW w:w="3102" w:type="dxa"/>
            <w:noWrap w:val="0"/>
            <w:vAlign w:val="center"/>
          </w:tcPr>
          <w:p>
            <w:pPr>
              <w:rPr>
                <w:rFonts w:hint="default" w:ascii="Times New Roman" w:hAnsi="Times New Roman"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vMerge w:val="restart"/>
            <w:noWrap w:val="0"/>
            <w:vAlign w:val="center"/>
          </w:tcPr>
          <w:p>
            <w:pPr>
              <w:spacing w:line="320" w:lineRule="exact"/>
              <w:rPr>
                <w:rFonts w:ascii="Times New Roman" w:hAnsi="Times New Roman" w:eastAsia="仿宋"/>
                <w:szCs w:val="21"/>
              </w:rPr>
            </w:pPr>
            <w:r>
              <w:rPr>
                <w:rFonts w:hint="default" w:ascii="Times New Roman" w:hAnsi="Times New Roman" w:eastAsia="仿宋"/>
                <w:sz w:val="19"/>
                <w:szCs w:val="21"/>
              </w:rPr>
              <w:t>考前两周本人身体健康状况</w:t>
            </w:r>
          </w:p>
        </w:tc>
        <w:tc>
          <w:tcPr>
            <w:tcW w:w="2932" w:type="dxa"/>
            <w:gridSpan w:val="3"/>
            <w:noWrap w:val="0"/>
            <w:vAlign w:val="center"/>
          </w:tcPr>
          <w:p>
            <w:pPr>
              <w:spacing w:line="240" w:lineRule="exact"/>
              <w:rPr>
                <w:rFonts w:ascii="Times New Roman" w:hAnsi="Times New Roman" w:eastAsia="仿宋"/>
                <w:szCs w:val="21"/>
              </w:rPr>
            </w:pPr>
            <w:r>
              <w:rPr>
                <w:rFonts w:hint="default" w:ascii="Times New Roman" w:hAnsi="Times New Roman" w:eastAsia="仿宋"/>
                <w:szCs w:val="21"/>
              </w:rPr>
              <w:t>有无出现过发热、干咳、乏力、咽痛、腹泻等症状</w:t>
            </w:r>
          </w:p>
        </w:tc>
        <w:tc>
          <w:tcPr>
            <w:tcW w:w="3102" w:type="dxa"/>
            <w:noWrap w:val="0"/>
            <w:vAlign w:val="center"/>
          </w:tcPr>
          <w:p>
            <w:pPr>
              <w:spacing w:line="240" w:lineRule="exact"/>
              <w:jc w:val="center"/>
              <w:rPr>
                <w:rFonts w:ascii="Times New Roman" w:hAnsi="Times New Roman" w:eastAsia="仿宋"/>
                <w:szCs w:val="21"/>
              </w:rPr>
            </w:pPr>
            <w:r>
              <w:rPr>
                <w:rFonts w:hint="eastAsia" w:ascii="Times New Roman" w:hAnsi="Times New Roman" w:eastAsia="仿宋"/>
                <w:szCs w:val="21"/>
                <w:lang w:eastAsia="zh-CN"/>
              </w:rPr>
              <w:t>□</w:t>
            </w:r>
            <w:r>
              <w:rPr>
                <w:rFonts w:ascii="Times New Roman" w:hAnsi="Times New Roman" w:eastAsia="仿宋"/>
                <w:szCs w:val="21"/>
              </w:rPr>
              <w:t xml:space="preserve">有     </w:t>
            </w:r>
            <w:r>
              <w:rPr>
                <w:rFonts w:hint="eastAsia" w:ascii="Times New Roman" w:hAnsi="Times New Roman" w:eastAsia="仿宋"/>
                <w:szCs w:val="21"/>
                <w:lang w:eastAsia="zh-CN"/>
              </w:rPr>
              <w:t>□</w:t>
            </w:r>
            <w:r>
              <w:rPr>
                <w:rFonts w:hint="default" w:ascii="Times New Roman" w:hAnsi="Times New Roman" w:eastAsia="仿宋"/>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vMerge w:val="continue"/>
            <w:noWrap w:val="0"/>
            <w:vAlign w:val="top"/>
          </w:tcPr>
          <w:p>
            <w:pPr>
              <w:rPr>
                <w:rFonts w:ascii="Times New Roman" w:hAnsi="Times New Roman" w:eastAsia="仿宋"/>
                <w:szCs w:val="21"/>
              </w:rPr>
            </w:pPr>
          </w:p>
        </w:tc>
        <w:tc>
          <w:tcPr>
            <w:tcW w:w="2932" w:type="dxa"/>
            <w:gridSpan w:val="3"/>
            <w:noWrap w:val="0"/>
            <w:vAlign w:val="center"/>
          </w:tcPr>
          <w:p>
            <w:pPr>
              <w:rPr>
                <w:rFonts w:ascii="Times New Roman" w:hAnsi="Times New Roman" w:eastAsia="仿宋"/>
                <w:szCs w:val="21"/>
              </w:rPr>
            </w:pPr>
            <w:r>
              <w:rPr>
                <w:rFonts w:hint="default" w:ascii="Times New Roman" w:hAnsi="Times New Roman" w:eastAsia="仿宋"/>
                <w:szCs w:val="21"/>
              </w:rPr>
              <w:t>有过上述症状，具体症状为：</w:t>
            </w:r>
          </w:p>
        </w:tc>
        <w:tc>
          <w:tcPr>
            <w:tcW w:w="3102" w:type="dxa"/>
            <w:noWrap w:val="0"/>
            <w:vAlign w:val="center"/>
          </w:tcPr>
          <w:p>
            <w:pPr>
              <w:rPr>
                <w:rFonts w:ascii="Times New Roman" w:hAnsi="Times New Roman"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20" w:type="dxa"/>
            <w:gridSpan w:val="4"/>
            <w:noWrap w:val="0"/>
            <w:vAlign w:val="center"/>
          </w:tcPr>
          <w:p>
            <w:pPr>
              <w:rPr>
                <w:rFonts w:ascii="Times New Roman" w:hAnsi="Times New Roman" w:eastAsia="仿宋"/>
                <w:szCs w:val="21"/>
              </w:rPr>
            </w:pPr>
            <w:r>
              <w:rPr>
                <w:rFonts w:hint="default" w:ascii="Times New Roman" w:hAnsi="Times New Roman" w:eastAsia="仿宋"/>
                <w:szCs w:val="21"/>
              </w:rPr>
              <w:t>是否是既往感染者（确诊病例或无症状感染者）</w:t>
            </w:r>
          </w:p>
        </w:tc>
        <w:tc>
          <w:tcPr>
            <w:tcW w:w="3102" w:type="dxa"/>
            <w:noWrap w:val="0"/>
            <w:vAlign w:val="center"/>
          </w:tcPr>
          <w:p>
            <w:pPr>
              <w:jc w:val="center"/>
              <w:rPr>
                <w:rFonts w:ascii="Times New Roman" w:hAnsi="Times New Roman" w:eastAsia="仿宋"/>
                <w:szCs w:val="21"/>
              </w:rPr>
            </w:pPr>
            <w:r>
              <w:rPr>
                <w:rFonts w:hint="eastAsia" w:ascii="Times New Roman" w:hAnsi="Times New Roman" w:eastAsia="仿宋"/>
                <w:szCs w:val="21"/>
                <w:lang w:eastAsia="zh-CN"/>
              </w:rPr>
              <w:t>□</w:t>
            </w:r>
            <w:r>
              <w:rPr>
                <w:rFonts w:ascii="Times New Roman" w:hAnsi="Times New Roman" w:eastAsia="仿宋"/>
                <w:szCs w:val="21"/>
              </w:rPr>
              <w:t xml:space="preserve">是     </w:t>
            </w:r>
            <w:r>
              <w:rPr>
                <w:rFonts w:hint="eastAsia" w:ascii="Times New Roman" w:hAnsi="Times New Roman" w:eastAsia="仿宋"/>
                <w:szCs w:val="21"/>
                <w:lang w:eastAsia="zh-CN"/>
              </w:rPr>
              <w:t>□</w:t>
            </w:r>
            <w:r>
              <w:rPr>
                <w:rFonts w:hint="default" w:ascii="Times New Roman" w:hAnsi="Times New Roman"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20" w:type="dxa"/>
            <w:gridSpan w:val="4"/>
            <w:noWrap w:val="0"/>
            <w:vAlign w:val="center"/>
          </w:tcPr>
          <w:p>
            <w:pPr>
              <w:rPr>
                <w:rFonts w:ascii="Times New Roman" w:hAnsi="Times New Roman" w:eastAsia="仿宋"/>
                <w:szCs w:val="21"/>
              </w:rPr>
            </w:pPr>
            <w:r>
              <w:rPr>
                <w:rFonts w:hint="default" w:ascii="Times New Roman" w:hAnsi="Times New Roman" w:eastAsia="仿宋"/>
                <w:szCs w:val="21"/>
              </w:rPr>
              <w:t>是否是感染者的密切接触者</w:t>
            </w:r>
          </w:p>
        </w:tc>
        <w:tc>
          <w:tcPr>
            <w:tcW w:w="3102" w:type="dxa"/>
            <w:noWrap w:val="0"/>
            <w:vAlign w:val="center"/>
          </w:tcPr>
          <w:p>
            <w:pPr>
              <w:jc w:val="center"/>
              <w:rPr>
                <w:rFonts w:ascii="Times New Roman" w:hAnsi="Times New Roman" w:eastAsia="仿宋"/>
                <w:szCs w:val="21"/>
              </w:rPr>
            </w:pPr>
            <w:r>
              <w:rPr>
                <w:rFonts w:hint="eastAsia" w:ascii="Times New Roman" w:hAnsi="Times New Roman" w:eastAsia="仿宋"/>
                <w:szCs w:val="21"/>
                <w:lang w:eastAsia="zh-CN"/>
              </w:rPr>
              <w:t>□</w:t>
            </w:r>
            <w:r>
              <w:rPr>
                <w:rFonts w:ascii="Times New Roman" w:hAnsi="Times New Roman" w:eastAsia="仿宋"/>
                <w:szCs w:val="21"/>
              </w:rPr>
              <w:t xml:space="preserve">是    </w:t>
            </w: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sym w:font="Wingdings 2" w:char="00A3"/>
            </w:r>
            <w:r>
              <w:rPr>
                <w:rFonts w:hint="default" w:ascii="Times New Roman" w:hAnsi="Times New Roman"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20" w:type="dxa"/>
            <w:gridSpan w:val="4"/>
            <w:tcBorders>
              <w:bottom w:val="single" w:color="auto" w:sz="4" w:space="0"/>
            </w:tcBorders>
            <w:noWrap w:val="0"/>
            <w:vAlign w:val="center"/>
          </w:tcPr>
          <w:p>
            <w:pPr>
              <w:spacing w:line="240" w:lineRule="exact"/>
              <w:rPr>
                <w:rFonts w:ascii="Times New Roman" w:hAnsi="Times New Roman" w:eastAsia="仿宋"/>
                <w:szCs w:val="21"/>
              </w:rPr>
            </w:pPr>
            <w:r>
              <w:rPr>
                <w:rFonts w:hint="default" w:ascii="Times New Roman" w:hAnsi="Times New Roman" w:eastAsia="仿宋"/>
                <w:szCs w:val="21"/>
              </w:rPr>
              <w:t>近</w:t>
            </w:r>
            <w:r>
              <w:rPr>
                <w:rFonts w:ascii="Times New Roman" w:hAnsi="Times New Roman" w:eastAsia="仿宋"/>
                <w:szCs w:val="21"/>
              </w:rPr>
              <w:t>2</w:t>
            </w:r>
            <w:r>
              <w:rPr>
                <w:rFonts w:hint="default" w:ascii="Times New Roman" w:hAnsi="Times New Roman" w:eastAsia="仿宋"/>
                <w:szCs w:val="21"/>
              </w:rPr>
              <w:t>周是否有流行病学史（到过高风险地区或近距离接触过来自高风险地区人群）</w:t>
            </w:r>
          </w:p>
        </w:tc>
        <w:tc>
          <w:tcPr>
            <w:tcW w:w="3102" w:type="dxa"/>
            <w:noWrap w:val="0"/>
            <w:vAlign w:val="center"/>
          </w:tcPr>
          <w:p>
            <w:pPr>
              <w:ind w:firstLine="630" w:firstLineChars="300"/>
              <w:jc w:val="both"/>
              <w:rPr>
                <w:rFonts w:ascii="Times New Roman" w:hAnsi="Times New Roman" w:eastAsia="仿宋"/>
                <w:szCs w:val="21"/>
              </w:rPr>
            </w:pPr>
            <w:r>
              <w:rPr>
                <w:rFonts w:hint="eastAsia" w:ascii="Times New Roman" w:hAnsi="Times New Roman" w:eastAsia="仿宋"/>
                <w:szCs w:val="21"/>
                <w:lang w:val="en-US" w:eastAsia="zh-CN"/>
              </w:rPr>
              <w:t xml:space="preserve"> </w:t>
            </w:r>
            <w:r>
              <w:rPr>
                <w:rFonts w:hint="eastAsia" w:ascii="Times New Roman" w:hAnsi="Times New Roman" w:eastAsia="仿宋"/>
                <w:szCs w:val="21"/>
                <w:lang w:eastAsia="zh-CN"/>
              </w:rPr>
              <w:sym w:font="Wingdings 2" w:char="00A3"/>
            </w:r>
            <w:r>
              <w:rPr>
                <w:rFonts w:ascii="Times New Roman" w:hAnsi="Times New Roman" w:eastAsia="仿宋"/>
                <w:szCs w:val="21"/>
              </w:rPr>
              <w:t xml:space="preserve">是    </w:t>
            </w:r>
            <w:r>
              <w:rPr>
                <w:rFonts w:hint="eastAsia" w:ascii="Times New Roman" w:hAnsi="Times New Roman" w:eastAsia="仿宋"/>
                <w:szCs w:val="21"/>
                <w:lang w:val="en-US" w:eastAsia="zh-CN"/>
              </w:rPr>
              <w:t xml:space="preserve"> </w:t>
            </w:r>
            <w:r>
              <w:rPr>
                <w:rFonts w:hint="default" w:ascii="Times New Roman" w:hAnsi="Times New Roman" w:eastAsia="仿宋"/>
                <w:szCs w:val="21"/>
              </w:rPr>
              <w:sym w:font="Wingdings 2" w:char="00A3"/>
            </w:r>
            <w:r>
              <w:rPr>
                <w:rFonts w:hint="default" w:ascii="Times New Roman" w:hAnsi="Times New Roman" w:eastAsia="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tcBorders>
              <w:bottom w:val="single" w:color="auto" w:sz="4" w:space="0"/>
            </w:tcBorders>
            <w:noWrap w:val="0"/>
            <w:vAlign w:val="center"/>
          </w:tcPr>
          <w:p>
            <w:pPr>
              <w:spacing w:line="320" w:lineRule="exact"/>
              <w:rPr>
                <w:rFonts w:ascii="Times New Roman" w:hAnsi="Times New Roman" w:eastAsia="仿宋"/>
                <w:szCs w:val="21"/>
              </w:rPr>
            </w:pPr>
            <w:r>
              <w:rPr>
                <w:rFonts w:hint="default" w:ascii="Times New Roman" w:hAnsi="Times New Roman" w:eastAsia="仿宋"/>
                <w:szCs w:val="21"/>
              </w:rPr>
              <w:t>是否为须做核酸检测者</w:t>
            </w:r>
          </w:p>
        </w:tc>
        <w:tc>
          <w:tcPr>
            <w:tcW w:w="1494" w:type="dxa"/>
            <w:gridSpan w:val="2"/>
            <w:tcBorders>
              <w:bottom w:val="single" w:color="auto" w:sz="4" w:space="0"/>
            </w:tcBorders>
            <w:noWrap w:val="0"/>
            <w:vAlign w:val="center"/>
          </w:tcPr>
          <w:p>
            <w:pPr>
              <w:spacing w:line="320" w:lineRule="exact"/>
              <w:rPr>
                <w:rFonts w:ascii="Times New Roman" w:hAnsi="Times New Roman" w:eastAsia="仿宋"/>
                <w:szCs w:val="21"/>
              </w:rPr>
            </w:pP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是</w:t>
            </w:r>
            <w:r>
              <w:rPr>
                <w:rFonts w:ascii="Times New Roman" w:hAnsi="Times New Roman" w:eastAsia="仿宋"/>
                <w:szCs w:val="21"/>
              </w:rPr>
              <w:t xml:space="preserve"> </w:t>
            </w: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否</w:t>
            </w:r>
          </w:p>
        </w:tc>
        <w:tc>
          <w:tcPr>
            <w:tcW w:w="1438" w:type="dxa"/>
            <w:tcBorders>
              <w:bottom w:val="single" w:color="auto" w:sz="4" w:space="0"/>
            </w:tcBorders>
            <w:noWrap w:val="0"/>
            <w:vAlign w:val="center"/>
          </w:tcPr>
          <w:p>
            <w:pPr>
              <w:spacing w:line="320" w:lineRule="exact"/>
              <w:rPr>
                <w:rFonts w:ascii="Times New Roman" w:hAnsi="Times New Roman" w:eastAsia="仿宋"/>
                <w:szCs w:val="21"/>
              </w:rPr>
            </w:pPr>
            <w:r>
              <w:rPr>
                <w:rFonts w:ascii="Times New Roman" w:hAnsi="Times New Roman" w:eastAsia="仿宋"/>
                <w:szCs w:val="21"/>
              </w:rPr>
              <w:t>核酸检测结果</w:t>
            </w:r>
          </w:p>
        </w:tc>
        <w:tc>
          <w:tcPr>
            <w:tcW w:w="3102" w:type="dxa"/>
            <w:noWrap w:val="0"/>
            <w:vAlign w:val="center"/>
          </w:tcPr>
          <w:p>
            <w:pPr>
              <w:numPr>
                <w:ilvl w:val="0"/>
                <w:numId w:val="0"/>
              </w:numPr>
              <w:jc w:val="center"/>
              <w:rPr>
                <w:rFonts w:ascii="Times New Roman" w:hAnsi="Times New Roman" w:eastAsia="仿宋"/>
                <w:szCs w:val="21"/>
              </w:rPr>
            </w:pPr>
            <w:r>
              <w:rPr>
                <w:rFonts w:hint="eastAsia" w:ascii="Times New Roman" w:hAnsi="Times New Roman" w:eastAsia="仿宋"/>
                <w:sz w:val="19"/>
                <w:szCs w:val="21"/>
                <w:lang w:val="en-US" w:eastAsia="zh-CN"/>
              </w:rPr>
              <w:t xml:space="preserve"> </w:t>
            </w:r>
            <w:r>
              <w:rPr>
                <w:rFonts w:hint="default" w:ascii="Times New Roman" w:hAnsi="Times New Roman" w:eastAsia="仿宋"/>
                <w:sz w:val="19"/>
                <w:szCs w:val="21"/>
              </w:rPr>
              <w:sym w:font="Wingdings 2" w:char="00A3"/>
            </w:r>
            <w:r>
              <w:rPr>
                <w:rFonts w:ascii="Times New Roman" w:hAnsi="Times New Roman" w:eastAsia="仿宋"/>
                <w:sz w:val="19"/>
                <w:szCs w:val="21"/>
              </w:rPr>
              <w:t xml:space="preserve"> 阴性</w:t>
            </w:r>
            <w:r>
              <w:rPr>
                <w:rFonts w:hint="eastAsia" w:ascii="Times New Roman" w:hAnsi="Times New Roman" w:eastAsia="仿宋"/>
                <w:sz w:val="19"/>
                <w:szCs w:val="21"/>
                <w:lang w:val="en-US" w:eastAsia="zh-CN"/>
              </w:rPr>
              <w:t xml:space="preserve">  </w:t>
            </w:r>
            <w:r>
              <w:rPr>
                <w:rFonts w:ascii="Times New Roman" w:hAnsi="Times New Roman" w:eastAsia="仿宋"/>
                <w:sz w:val="19"/>
                <w:szCs w:val="21"/>
              </w:rPr>
              <w:t xml:space="preserve"> </w:t>
            </w:r>
            <w:r>
              <w:rPr>
                <w:rFonts w:ascii="Times New Roman" w:hAnsi="Times New Roman" w:eastAsia="仿宋"/>
                <w:sz w:val="19"/>
                <w:szCs w:val="21"/>
              </w:rPr>
              <w:sym w:font="Wingdings 2" w:char="00A3"/>
            </w:r>
            <w:r>
              <w:rPr>
                <w:rFonts w:ascii="Times New Roman" w:hAnsi="Times New Roman" w:eastAsia="仿宋"/>
                <w:sz w:val="19"/>
                <w:szCs w:val="21"/>
              </w:rPr>
              <w:t xml:space="preserve"> 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88" w:type="dxa"/>
            <w:tcBorders>
              <w:bottom w:val="single" w:color="auto" w:sz="4" w:space="0"/>
            </w:tcBorders>
            <w:noWrap w:val="0"/>
            <w:vAlign w:val="center"/>
          </w:tcPr>
          <w:p>
            <w:pPr>
              <w:spacing w:line="320" w:lineRule="exact"/>
              <w:rPr>
                <w:rFonts w:ascii="Times New Roman" w:hAnsi="Times New Roman" w:eastAsia="仿宋"/>
                <w:szCs w:val="21"/>
              </w:rPr>
            </w:pPr>
            <w:r>
              <w:rPr>
                <w:rFonts w:hint="default" w:ascii="Times New Roman" w:hAnsi="Times New Roman" w:eastAsia="仿宋"/>
                <w:szCs w:val="21"/>
              </w:rPr>
              <w:t>是否为须做肺部影像学检查者</w:t>
            </w:r>
          </w:p>
        </w:tc>
        <w:tc>
          <w:tcPr>
            <w:tcW w:w="1494" w:type="dxa"/>
            <w:gridSpan w:val="2"/>
            <w:tcBorders>
              <w:bottom w:val="single" w:color="auto" w:sz="4" w:space="0"/>
            </w:tcBorders>
            <w:noWrap w:val="0"/>
            <w:vAlign w:val="center"/>
          </w:tcPr>
          <w:p>
            <w:pPr>
              <w:spacing w:line="320" w:lineRule="exact"/>
              <w:rPr>
                <w:rFonts w:ascii="Times New Roman" w:hAnsi="Times New Roman" w:eastAsia="仿宋"/>
                <w:szCs w:val="21"/>
              </w:rPr>
            </w:pP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是</w:t>
            </w:r>
            <w:r>
              <w:rPr>
                <w:rFonts w:ascii="Times New Roman" w:hAnsi="Times New Roman" w:eastAsia="仿宋"/>
                <w:szCs w:val="21"/>
              </w:rPr>
              <w:t xml:space="preserve"> </w:t>
            </w: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否</w:t>
            </w:r>
          </w:p>
        </w:tc>
        <w:tc>
          <w:tcPr>
            <w:tcW w:w="1438" w:type="dxa"/>
            <w:tcBorders>
              <w:bottom w:val="single" w:color="auto" w:sz="4" w:space="0"/>
            </w:tcBorders>
            <w:noWrap w:val="0"/>
            <w:vAlign w:val="center"/>
          </w:tcPr>
          <w:p>
            <w:pPr>
              <w:spacing w:line="320" w:lineRule="exact"/>
              <w:rPr>
                <w:rFonts w:ascii="Times New Roman" w:hAnsi="Times New Roman" w:eastAsia="仿宋"/>
                <w:szCs w:val="21"/>
              </w:rPr>
            </w:pPr>
            <w:r>
              <w:rPr>
                <w:rFonts w:hint="default" w:ascii="Times New Roman" w:hAnsi="Times New Roman" w:eastAsia="仿宋"/>
                <w:szCs w:val="21"/>
              </w:rPr>
              <w:t>肺部影像学检查结果</w:t>
            </w:r>
          </w:p>
        </w:tc>
        <w:tc>
          <w:tcPr>
            <w:tcW w:w="3102" w:type="dxa"/>
            <w:noWrap w:val="0"/>
            <w:vAlign w:val="center"/>
          </w:tcPr>
          <w:p>
            <w:pPr>
              <w:jc w:val="center"/>
              <w:rPr>
                <w:rFonts w:ascii="Times New Roman" w:hAnsi="Times New Roman" w:eastAsia="仿宋"/>
                <w:szCs w:val="21"/>
              </w:rPr>
            </w:pP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正常</w:t>
            </w:r>
            <w:r>
              <w:rPr>
                <w:rFonts w:ascii="Times New Roman" w:hAnsi="Times New Roman" w:eastAsia="仿宋"/>
                <w:szCs w:val="21"/>
              </w:rPr>
              <w:t xml:space="preserve">   </w:t>
            </w:r>
            <w:r>
              <w:rPr>
                <w:rFonts w:hint="default" w:ascii="Times New Roman" w:hAnsi="Times New Roman" w:eastAsia="仿宋"/>
                <w:szCs w:val="21"/>
              </w:rPr>
              <w:sym w:font="Wingdings 2" w:char="00A3"/>
            </w:r>
            <w:r>
              <w:rPr>
                <w:rFonts w:ascii="Times New Roman" w:hAnsi="Times New Roman" w:eastAsia="仿宋"/>
                <w:szCs w:val="21"/>
              </w:rPr>
              <w:t xml:space="preserve"> </w:t>
            </w:r>
            <w:r>
              <w:rPr>
                <w:rFonts w:hint="default" w:ascii="Times New Roman" w:hAnsi="Times New Roman" w:eastAsia="仿宋"/>
                <w:szCs w:val="21"/>
              </w:rPr>
              <w:t>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488" w:type="dxa"/>
            <w:noWrap w:val="0"/>
            <w:vAlign w:val="center"/>
          </w:tcPr>
          <w:p>
            <w:pPr>
              <w:spacing w:line="320" w:lineRule="exact"/>
              <w:jc w:val="center"/>
              <w:rPr>
                <w:rFonts w:hint="eastAsia" w:ascii="Times New Roman" w:hAnsi="Times New Roman" w:eastAsia="仿宋"/>
                <w:b/>
                <w:bCs/>
                <w:szCs w:val="21"/>
                <w:lang w:eastAsia="zh-CN"/>
              </w:rPr>
            </w:pPr>
            <w:r>
              <w:rPr>
                <w:rFonts w:hint="eastAsia" w:ascii="Times New Roman" w:hAnsi="Times New Roman" w:eastAsia="仿宋"/>
                <w:b/>
                <w:bCs/>
                <w:szCs w:val="21"/>
                <w:lang w:eastAsia="zh-CN"/>
              </w:rPr>
              <w:t>本人承诺</w:t>
            </w:r>
          </w:p>
        </w:tc>
        <w:tc>
          <w:tcPr>
            <w:tcW w:w="6034" w:type="dxa"/>
            <w:gridSpan w:val="4"/>
            <w:noWrap w:val="0"/>
            <w:vAlign w:val="center"/>
          </w:tcPr>
          <w:p>
            <w:pPr>
              <w:ind w:firstLine="422" w:firstLineChars="200"/>
              <w:rPr>
                <w:rFonts w:hint="eastAsia" w:ascii="Times New Roman" w:hAnsi="Times New Roman" w:eastAsia="仿宋"/>
                <w:b/>
                <w:szCs w:val="21"/>
                <w:lang w:eastAsia="zh-CN"/>
              </w:rPr>
            </w:pPr>
            <w:r>
              <w:rPr>
                <w:rFonts w:hint="eastAsia" w:ascii="Times New Roman" w:hAnsi="Times New Roman" w:eastAsia="仿宋"/>
                <w:b/>
                <w:szCs w:val="21"/>
                <w:lang w:eastAsia="zh-CN"/>
              </w:rPr>
              <w:t>本人承诺如实填写上述信息，并愿意承担不实填写的一切后果。自觉遵守杭州师范大学考点以及属地卫生健康部门新冠肺炎疫情防控有关规定，配合杭州师范大学考点做好疫情防控。</w:t>
            </w:r>
          </w:p>
          <w:p>
            <w:pPr>
              <w:pStyle w:val="2"/>
              <w:rPr>
                <w:rFonts w:hint="eastAsia"/>
                <w:lang w:eastAsia="zh-CN"/>
              </w:rPr>
            </w:pPr>
          </w:p>
          <w:p>
            <w:pPr>
              <w:pStyle w:val="2"/>
              <w:rPr>
                <w:rFonts w:hint="eastAsia" w:ascii="Times New Roman" w:hAnsi="Times New Roman" w:eastAsia="仿宋" w:cstheme="minorBidi"/>
                <w:b w:val="0"/>
                <w:bCs/>
                <w:kern w:val="2"/>
                <w:sz w:val="21"/>
                <w:szCs w:val="21"/>
                <w:lang w:val="en-US" w:eastAsia="zh-CN" w:bidi="ar-SA"/>
              </w:rPr>
            </w:pPr>
            <w:r>
              <w:rPr>
                <w:rFonts w:hint="eastAsia"/>
                <w:lang w:val="en-US" w:eastAsia="zh-CN"/>
              </w:rPr>
              <w:t xml:space="preserve">                            </w:t>
            </w:r>
            <w:r>
              <w:rPr>
                <w:rFonts w:hint="eastAsia" w:ascii="Times New Roman" w:hAnsi="Times New Roman" w:eastAsia="仿宋" w:cstheme="minorBidi"/>
                <w:b w:val="0"/>
                <w:bCs/>
                <w:kern w:val="2"/>
                <w:sz w:val="21"/>
                <w:szCs w:val="21"/>
                <w:lang w:val="en-US" w:eastAsia="zh-CN" w:bidi="ar-SA"/>
              </w:rPr>
              <w:t>考生本人签名：</w:t>
            </w:r>
          </w:p>
          <w:p>
            <w:pPr>
              <w:pStyle w:val="2"/>
              <w:rPr>
                <w:rFonts w:hint="default" w:ascii="Times New Roman" w:hAnsi="Times New Roman" w:eastAsia="仿宋" w:cstheme="minorBidi"/>
                <w:b w:val="0"/>
                <w:bCs/>
                <w:kern w:val="2"/>
                <w:sz w:val="21"/>
                <w:szCs w:val="21"/>
                <w:lang w:val="en-US" w:eastAsia="zh-CN" w:bidi="ar-SA"/>
              </w:rPr>
            </w:pPr>
            <w:r>
              <w:rPr>
                <w:rFonts w:hint="eastAsia" w:ascii="Times New Roman" w:hAnsi="Times New Roman" w:eastAsia="仿宋" w:cstheme="minorBidi"/>
                <w:b w:val="0"/>
                <w:bCs/>
                <w:kern w:val="2"/>
                <w:sz w:val="21"/>
                <w:szCs w:val="21"/>
                <w:lang w:val="en-US" w:eastAsia="zh-CN" w:bidi="ar-SA"/>
              </w:rPr>
              <w:t xml:space="preserve">                                家长签名：</w:t>
            </w:r>
          </w:p>
          <w:p>
            <w:pPr>
              <w:pStyle w:val="2"/>
              <w:jc w:val="right"/>
              <w:rPr>
                <w:rFonts w:hint="default" w:ascii="Times New Roman" w:hAnsi="Times New Roman" w:eastAsia="仿宋" w:cstheme="minorBidi"/>
                <w:b w:val="0"/>
                <w:bCs/>
                <w:kern w:val="2"/>
                <w:sz w:val="21"/>
                <w:szCs w:val="21"/>
                <w:lang w:val="en-US" w:eastAsia="zh-CN" w:bidi="ar-SA"/>
              </w:rPr>
            </w:pPr>
            <w:r>
              <w:rPr>
                <w:rFonts w:hint="eastAsia" w:ascii="Times New Roman" w:hAnsi="Times New Roman" w:eastAsia="仿宋" w:cstheme="minorBidi"/>
                <w:b w:val="0"/>
                <w:bCs/>
                <w:kern w:val="2"/>
                <w:sz w:val="21"/>
                <w:szCs w:val="21"/>
                <w:lang w:val="en-US" w:eastAsia="zh-CN" w:bidi="ar-SA"/>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678A4"/>
    <w:rsid w:val="05B67B2D"/>
    <w:rsid w:val="0DBF0D03"/>
    <w:rsid w:val="0E413589"/>
    <w:rsid w:val="121432A8"/>
    <w:rsid w:val="450B7014"/>
    <w:rsid w:val="4B9B4EAE"/>
    <w:rsid w:val="4E9678A4"/>
    <w:rsid w:val="58342E8A"/>
    <w:rsid w:val="7340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2020-06-28T07:32:00Z</dcterms:created>
  <dc:creator>vivian</dc:creator>
  <cp:lastModifiedBy>vivian</cp:lastModifiedBy>
  <cp:lastPrinted>2020-06-28T07:37:00Z</cp:lastPrinted>
  <dcterms:modified xsi:type="dcterms:W3CDTF">2020-06-29T00:49:20Z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